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424CC" w14:textId="334A0896" w:rsidR="00AD6DE6" w:rsidRPr="00AD6DE6" w:rsidRDefault="00AD6DE6" w:rsidP="00AD6DE6">
      <w:pPr>
        <w:pStyle w:val="Default"/>
        <w:jc w:val="right"/>
        <w:rPr>
          <w:rFonts w:hint="eastAsia"/>
        </w:rPr>
      </w:pPr>
    </w:p>
    <w:p w14:paraId="4EC87D97" w14:textId="2F5445C1" w:rsidR="005C44E2" w:rsidRDefault="005C44E2" w:rsidP="005C44E2">
      <w:pPr>
        <w:pStyle w:val="Default"/>
        <w:jc w:val="center"/>
      </w:pPr>
      <w:r>
        <w:rPr>
          <w:rFonts w:hint="eastAsia"/>
          <w:sz w:val="32"/>
          <w:szCs w:val="32"/>
        </w:rPr>
        <w:t>少年大会申し合わせ事項</w:t>
      </w:r>
      <w:r w:rsidR="00E014A9">
        <w:rPr>
          <w:rFonts w:hint="eastAsia"/>
        </w:rPr>
        <w:t>（2024）</w:t>
      </w:r>
    </w:p>
    <w:p w14:paraId="485867B5" w14:textId="77777777" w:rsidR="005C44E2" w:rsidRPr="005C44E2" w:rsidRDefault="005C44E2" w:rsidP="005C44E2">
      <w:pPr>
        <w:pStyle w:val="Default"/>
        <w:jc w:val="center"/>
      </w:pPr>
    </w:p>
    <w:p w14:paraId="235DA5C1" w14:textId="77777777" w:rsidR="005C44E2" w:rsidRDefault="005C44E2" w:rsidP="005C44E2">
      <w:pPr>
        <w:pStyle w:val="Default"/>
        <w:ind w:firstLineChars="100" w:firstLine="210"/>
        <w:rPr>
          <w:sz w:val="21"/>
          <w:szCs w:val="21"/>
        </w:rPr>
      </w:pPr>
      <w:r>
        <w:rPr>
          <w:rFonts w:hint="eastAsia"/>
          <w:sz w:val="21"/>
          <w:szCs w:val="21"/>
        </w:rPr>
        <w:t>国内における「少年大会特別規程」の第</w:t>
      </w:r>
      <w:r>
        <w:rPr>
          <w:sz w:val="21"/>
          <w:szCs w:val="21"/>
        </w:rPr>
        <w:t>27</w:t>
      </w:r>
      <w:r>
        <w:rPr>
          <w:rFonts w:hint="eastAsia"/>
          <w:sz w:val="21"/>
          <w:szCs w:val="21"/>
        </w:rPr>
        <w:t>条（附則）指導（軽微な違反）について</w:t>
      </w:r>
      <w:r>
        <w:rPr>
          <w:sz w:val="21"/>
          <w:szCs w:val="21"/>
        </w:rPr>
        <w:t xml:space="preserve"> </w:t>
      </w:r>
    </w:p>
    <w:p w14:paraId="5F0D877F" w14:textId="77777777" w:rsidR="005C44E2" w:rsidRDefault="005C44E2" w:rsidP="005C44E2">
      <w:pPr>
        <w:pStyle w:val="Default"/>
        <w:rPr>
          <w:sz w:val="21"/>
          <w:szCs w:val="21"/>
        </w:rPr>
      </w:pPr>
    </w:p>
    <w:p w14:paraId="5AACAB1D" w14:textId="25140002" w:rsidR="005C44E2" w:rsidRDefault="005C44E2" w:rsidP="005C44E2">
      <w:pPr>
        <w:pStyle w:val="Default"/>
        <w:rPr>
          <w:sz w:val="21"/>
          <w:szCs w:val="21"/>
        </w:rPr>
      </w:pPr>
      <w:r>
        <w:rPr>
          <w:rFonts w:hint="eastAsia"/>
          <w:sz w:val="21"/>
          <w:szCs w:val="21"/>
        </w:rPr>
        <w:t>１</w:t>
      </w:r>
      <w:r>
        <w:rPr>
          <w:sz w:val="21"/>
          <w:szCs w:val="21"/>
        </w:rPr>
        <w:t xml:space="preserve"> </w:t>
      </w:r>
      <w:r>
        <w:rPr>
          <w:rFonts w:hint="eastAsia"/>
          <w:sz w:val="21"/>
          <w:szCs w:val="21"/>
        </w:rPr>
        <w:t xml:space="preserve">　（相手の後ろ襟、背部又は帯を握ること。）関係</w:t>
      </w:r>
      <w:r>
        <w:rPr>
          <w:sz w:val="21"/>
          <w:szCs w:val="21"/>
        </w:rPr>
        <w:t xml:space="preserve"> </w:t>
      </w:r>
    </w:p>
    <w:p w14:paraId="167A759A" w14:textId="77777777" w:rsidR="005C44E2" w:rsidRDefault="005C44E2" w:rsidP="005C44E2">
      <w:pPr>
        <w:pStyle w:val="Default"/>
        <w:ind w:leftChars="200" w:left="420"/>
        <w:rPr>
          <w:sz w:val="21"/>
          <w:szCs w:val="21"/>
        </w:rPr>
      </w:pPr>
      <w:r>
        <w:rPr>
          <w:rFonts w:hint="eastAsia"/>
          <w:sz w:val="21"/>
          <w:szCs w:val="21"/>
        </w:rPr>
        <w:t>特例として「後ろ襟、又は背部を握った」状態で、通称ケンケン内股等をかけること</w:t>
      </w:r>
    </w:p>
    <w:p w14:paraId="7DA041C1" w14:textId="77777777" w:rsidR="005C44E2" w:rsidRDefault="005C44E2" w:rsidP="005C44E2">
      <w:pPr>
        <w:pStyle w:val="Default"/>
        <w:ind w:firstLineChars="100" w:firstLine="210"/>
        <w:rPr>
          <w:sz w:val="21"/>
          <w:szCs w:val="21"/>
        </w:rPr>
      </w:pPr>
      <w:r>
        <w:rPr>
          <w:rFonts w:hint="eastAsia"/>
          <w:sz w:val="21"/>
          <w:szCs w:val="21"/>
        </w:rPr>
        <w:t>は、〔瞬間的（１、２秒程度）〕の事項を適用せず、また、その後、連絡した技や変化</w:t>
      </w:r>
    </w:p>
    <w:p w14:paraId="2D2D54BF" w14:textId="1FC5AD90" w:rsidR="005C44E2" w:rsidRDefault="005C44E2" w:rsidP="005C44E2">
      <w:pPr>
        <w:pStyle w:val="Default"/>
        <w:ind w:firstLineChars="100" w:firstLine="210"/>
        <w:rPr>
          <w:sz w:val="21"/>
          <w:szCs w:val="21"/>
        </w:rPr>
      </w:pPr>
      <w:r>
        <w:rPr>
          <w:rFonts w:hint="eastAsia"/>
          <w:sz w:val="21"/>
          <w:szCs w:val="21"/>
        </w:rPr>
        <w:t>した技についても、技の効果が途切れるまで継続を認める。</w:t>
      </w:r>
      <w:r>
        <w:rPr>
          <w:sz w:val="21"/>
          <w:szCs w:val="21"/>
        </w:rPr>
        <w:t xml:space="preserve"> </w:t>
      </w:r>
    </w:p>
    <w:p w14:paraId="3F18FBBA" w14:textId="77777777" w:rsidR="005C44E2" w:rsidRDefault="005C44E2" w:rsidP="005C44E2">
      <w:pPr>
        <w:pStyle w:val="Default"/>
        <w:ind w:leftChars="100" w:left="210"/>
        <w:rPr>
          <w:sz w:val="21"/>
          <w:szCs w:val="21"/>
        </w:rPr>
      </w:pPr>
      <w:r>
        <w:rPr>
          <w:rFonts w:hint="eastAsia"/>
          <w:sz w:val="21"/>
          <w:szCs w:val="21"/>
        </w:rPr>
        <w:t>とありますが、今大会は（後ろ襟、又は背部を握った〔瞬間的も含む〕）場合は「指導」とします。</w:t>
      </w:r>
      <w:r>
        <w:rPr>
          <w:sz w:val="21"/>
          <w:szCs w:val="21"/>
        </w:rPr>
        <w:t xml:space="preserve"> </w:t>
      </w:r>
    </w:p>
    <w:p w14:paraId="3C7DEE54" w14:textId="69232B95" w:rsidR="005C44E2" w:rsidRPr="00C71D64" w:rsidRDefault="00C71D64" w:rsidP="00117B73">
      <w:pPr>
        <w:pStyle w:val="Default"/>
        <w:ind w:leftChars="100" w:left="210" w:firstLineChars="100" w:firstLine="210"/>
        <w:rPr>
          <w:color w:val="auto"/>
          <w:sz w:val="21"/>
          <w:szCs w:val="21"/>
        </w:rPr>
      </w:pPr>
      <w:r w:rsidRPr="00C71D64">
        <w:rPr>
          <w:rFonts w:hint="eastAsia"/>
          <w:color w:val="auto"/>
          <w:sz w:val="21"/>
          <w:szCs w:val="21"/>
        </w:rPr>
        <w:t>た</w:t>
      </w:r>
      <w:r w:rsidR="00117B73" w:rsidRPr="00C71D64">
        <w:rPr>
          <w:rFonts w:hint="eastAsia"/>
          <w:color w:val="auto"/>
          <w:sz w:val="21"/>
          <w:szCs w:val="21"/>
        </w:rPr>
        <w:t>だし、大腰（釣腰）を掛けるために〔瞬間的（１、２秒程度）〕体側から釣手を差し入れて、背部（帯）を握ることは例外的に認めます。</w:t>
      </w:r>
    </w:p>
    <w:p w14:paraId="42D13F64" w14:textId="77777777" w:rsidR="005C44E2" w:rsidRDefault="005C44E2" w:rsidP="005C44E2">
      <w:pPr>
        <w:pStyle w:val="Default"/>
        <w:rPr>
          <w:color w:val="FF0000"/>
          <w:sz w:val="21"/>
          <w:szCs w:val="21"/>
        </w:rPr>
      </w:pPr>
    </w:p>
    <w:p w14:paraId="462CEB99" w14:textId="7079BFFC" w:rsidR="005C44E2" w:rsidRDefault="005C44E2" w:rsidP="005C44E2">
      <w:pPr>
        <w:pStyle w:val="Default"/>
        <w:rPr>
          <w:sz w:val="21"/>
          <w:szCs w:val="21"/>
        </w:rPr>
      </w:pPr>
      <w:r>
        <w:rPr>
          <w:rFonts w:hint="eastAsia"/>
          <w:sz w:val="21"/>
          <w:szCs w:val="21"/>
        </w:rPr>
        <w:t>２</w:t>
      </w:r>
      <w:r>
        <w:rPr>
          <w:sz w:val="21"/>
          <w:szCs w:val="21"/>
        </w:rPr>
        <w:t xml:space="preserve"> </w:t>
      </w:r>
      <w:r>
        <w:rPr>
          <w:rFonts w:hint="eastAsia"/>
          <w:sz w:val="21"/>
          <w:szCs w:val="21"/>
        </w:rPr>
        <w:t xml:space="preserve">　（両膝を最初から同時に畳について背負投等を施すこと。）関係</w:t>
      </w:r>
      <w:r>
        <w:rPr>
          <w:sz w:val="21"/>
          <w:szCs w:val="21"/>
        </w:rPr>
        <w:t xml:space="preserve"> </w:t>
      </w:r>
    </w:p>
    <w:p w14:paraId="515B41FC" w14:textId="77777777" w:rsidR="005C44E2" w:rsidRDefault="005C44E2" w:rsidP="005C44E2">
      <w:pPr>
        <w:pStyle w:val="Default"/>
        <w:ind w:leftChars="200" w:left="420"/>
        <w:rPr>
          <w:sz w:val="21"/>
          <w:szCs w:val="21"/>
        </w:rPr>
      </w:pPr>
      <w:r>
        <w:rPr>
          <w:rFonts w:hint="eastAsia"/>
          <w:sz w:val="21"/>
          <w:szCs w:val="21"/>
        </w:rPr>
        <w:t>両膝を畳について施した場合は、「指導」であるが、今大会は片膝を畳についての背</w:t>
      </w:r>
    </w:p>
    <w:p w14:paraId="445739AD" w14:textId="4ADB1256" w:rsidR="005C44E2" w:rsidRDefault="005C44E2" w:rsidP="005C44E2">
      <w:pPr>
        <w:pStyle w:val="Default"/>
        <w:ind w:leftChars="100" w:left="210"/>
        <w:rPr>
          <w:sz w:val="21"/>
          <w:szCs w:val="21"/>
        </w:rPr>
      </w:pPr>
      <w:r>
        <w:rPr>
          <w:rFonts w:hint="eastAsia"/>
          <w:sz w:val="21"/>
          <w:szCs w:val="21"/>
        </w:rPr>
        <w:t>負投等を施した場合は、ノースコアーとし、</w:t>
      </w:r>
      <w:r>
        <w:rPr>
          <w:sz w:val="21"/>
          <w:szCs w:val="21"/>
        </w:rPr>
        <w:t>1</w:t>
      </w:r>
      <w:r>
        <w:rPr>
          <w:rFonts w:hint="eastAsia"/>
          <w:sz w:val="21"/>
          <w:szCs w:val="21"/>
        </w:rPr>
        <w:t>回目はノーペナルティ、</w:t>
      </w:r>
      <w:r>
        <w:rPr>
          <w:sz w:val="21"/>
          <w:szCs w:val="21"/>
        </w:rPr>
        <w:t>2</w:t>
      </w:r>
      <w:r>
        <w:rPr>
          <w:rFonts w:hint="eastAsia"/>
          <w:sz w:val="21"/>
          <w:szCs w:val="21"/>
        </w:rPr>
        <w:t>回目からは「指導」とします。</w:t>
      </w:r>
      <w:r>
        <w:rPr>
          <w:sz w:val="21"/>
          <w:szCs w:val="21"/>
        </w:rPr>
        <w:t xml:space="preserve"> </w:t>
      </w:r>
    </w:p>
    <w:p w14:paraId="50E3C192" w14:textId="2E66B63B" w:rsidR="005C44E2" w:rsidRDefault="005C44E2" w:rsidP="00C71D64">
      <w:pPr>
        <w:pStyle w:val="Default"/>
        <w:rPr>
          <w:sz w:val="21"/>
          <w:szCs w:val="21"/>
        </w:rPr>
      </w:pPr>
    </w:p>
    <w:p w14:paraId="5E366ADA" w14:textId="4C85DFD2" w:rsidR="00AA71F9" w:rsidRDefault="005C44E2" w:rsidP="000D5D63">
      <w:pPr>
        <w:ind w:firstLineChars="100" w:firstLine="210"/>
        <w:rPr>
          <w:szCs w:val="21"/>
        </w:rPr>
      </w:pPr>
      <w:r>
        <w:rPr>
          <w:rFonts w:hint="eastAsia"/>
          <w:szCs w:val="21"/>
        </w:rPr>
        <w:t>怪我防止の観点から以上のことを今大会の申し合わせ事項とします。その他にあっては、国内における「少年大会特別規程」の通りと致します。</w:t>
      </w:r>
    </w:p>
    <w:p w14:paraId="5DBFC673" w14:textId="212D19B9" w:rsidR="00C71D64" w:rsidRDefault="00C71D64" w:rsidP="00C71D64">
      <w:pPr>
        <w:rPr>
          <w:szCs w:val="21"/>
        </w:rPr>
      </w:pPr>
      <w:r>
        <w:rPr>
          <w:rFonts w:hint="eastAsia"/>
          <w:szCs w:val="21"/>
        </w:rPr>
        <w:t xml:space="preserve">　</w:t>
      </w:r>
    </w:p>
    <w:p w14:paraId="06B65E4B" w14:textId="77777777" w:rsidR="00C71D64" w:rsidRDefault="00C71D64" w:rsidP="00C71D64">
      <w:pPr>
        <w:rPr>
          <w:szCs w:val="21"/>
        </w:rPr>
      </w:pPr>
    </w:p>
    <w:p w14:paraId="47EE5522" w14:textId="77777777" w:rsidR="000D5D63" w:rsidRDefault="00C71D64" w:rsidP="00C71D64">
      <w:pPr>
        <w:ind w:left="210" w:hangingChars="100" w:hanging="210"/>
        <w:rPr>
          <w:szCs w:val="21"/>
        </w:rPr>
      </w:pPr>
      <w:r>
        <w:rPr>
          <w:rFonts w:hint="eastAsia"/>
          <w:szCs w:val="21"/>
        </w:rPr>
        <w:t xml:space="preserve">　</w:t>
      </w:r>
      <w:r w:rsidRPr="00C71D64">
        <w:rPr>
          <w:rFonts w:hint="eastAsia"/>
          <w:szCs w:val="21"/>
        </w:rPr>
        <w:t>※</w:t>
      </w:r>
      <w:r>
        <w:rPr>
          <w:rFonts w:hint="eastAsia"/>
          <w:szCs w:val="21"/>
        </w:rPr>
        <w:t>１（相手の</w:t>
      </w:r>
      <w:r w:rsidRPr="00C71D64">
        <w:rPr>
          <w:rFonts w:hint="eastAsia"/>
          <w:szCs w:val="21"/>
        </w:rPr>
        <w:t>後ろ襟、背部又は帯を握ること。</w:t>
      </w:r>
      <w:r>
        <w:rPr>
          <w:rFonts w:hint="eastAsia"/>
          <w:szCs w:val="21"/>
        </w:rPr>
        <w:t>）関係の「ただし」以降は</w:t>
      </w:r>
      <w:r w:rsidR="000D5D63">
        <w:rPr>
          <w:rFonts w:hint="eastAsia"/>
          <w:szCs w:val="21"/>
        </w:rPr>
        <w:t>、</w:t>
      </w:r>
      <w:r>
        <w:rPr>
          <w:rFonts w:hint="eastAsia"/>
          <w:szCs w:val="21"/>
        </w:rPr>
        <w:t>前回までの</w:t>
      </w:r>
    </w:p>
    <w:p w14:paraId="63A2A87B" w14:textId="01DF5DF6" w:rsidR="00C71D64" w:rsidRDefault="000D5D63" w:rsidP="000D5D63">
      <w:pPr>
        <w:ind w:left="210" w:hangingChars="100" w:hanging="210"/>
        <w:rPr>
          <w:szCs w:val="21"/>
        </w:rPr>
      </w:pPr>
      <w:r>
        <w:rPr>
          <w:rFonts w:hint="eastAsia"/>
          <w:szCs w:val="21"/>
        </w:rPr>
        <w:t xml:space="preserve">　　</w:t>
      </w:r>
      <w:r w:rsidR="00C71D64">
        <w:rPr>
          <w:rFonts w:hint="eastAsia"/>
          <w:szCs w:val="21"/>
        </w:rPr>
        <w:t>申し合わせ事項と内容的には変更はありません。</w:t>
      </w:r>
    </w:p>
    <w:p w14:paraId="3629EEE5" w14:textId="77777777" w:rsidR="00C71D64" w:rsidRDefault="00C71D64" w:rsidP="00C71D64">
      <w:pPr>
        <w:ind w:leftChars="100" w:left="630" w:hangingChars="200" w:hanging="420"/>
        <w:rPr>
          <w:szCs w:val="21"/>
        </w:rPr>
      </w:pPr>
      <w:r>
        <w:rPr>
          <w:rFonts w:hint="eastAsia"/>
          <w:szCs w:val="21"/>
        </w:rPr>
        <w:t>※３（無理な巻き込み技を施すこと。）関係については、</w:t>
      </w:r>
      <w:r w:rsidRPr="00C71D64">
        <w:rPr>
          <w:rFonts w:hint="eastAsia"/>
          <w:szCs w:val="21"/>
        </w:rPr>
        <w:t>現行の少年大会特別規程でも</w:t>
      </w:r>
    </w:p>
    <w:p w14:paraId="79DE0FAC" w14:textId="025457F3" w:rsidR="00C71D64" w:rsidRPr="00C71D64" w:rsidRDefault="00C71D64" w:rsidP="00C71D64">
      <w:pPr>
        <w:ind w:leftChars="200" w:left="630" w:hangingChars="100" w:hanging="210"/>
        <w:rPr>
          <w:szCs w:val="21"/>
        </w:rPr>
      </w:pPr>
      <w:r w:rsidRPr="00C71D64">
        <w:rPr>
          <w:rFonts w:hint="eastAsia"/>
          <w:szCs w:val="21"/>
        </w:rPr>
        <w:t>「指導」とな</w:t>
      </w:r>
      <w:r>
        <w:rPr>
          <w:rFonts w:hint="eastAsia"/>
          <w:szCs w:val="21"/>
        </w:rPr>
        <w:t>る</w:t>
      </w:r>
      <w:r w:rsidRPr="00C71D64">
        <w:rPr>
          <w:rFonts w:hint="eastAsia"/>
          <w:szCs w:val="21"/>
        </w:rPr>
        <w:t>ため削除</w:t>
      </w:r>
      <w:r>
        <w:rPr>
          <w:rFonts w:hint="eastAsia"/>
          <w:szCs w:val="21"/>
        </w:rPr>
        <w:t>し</w:t>
      </w:r>
      <w:r w:rsidR="000D5D63">
        <w:rPr>
          <w:rFonts w:hint="eastAsia"/>
          <w:szCs w:val="21"/>
        </w:rPr>
        <w:t>ました。</w:t>
      </w:r>
    </w:p>
    <w:sectPr w:rsidR="00C71D64" w:rsidRPr="00C71D64" w:rsidSect="005C44E2">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C2880" w14:textId="77777777" w:rsidR="00CE1C12" w:rsidRDefault="00CE1C12" w:rsidP="00CE1C12">
      <w:r>
        <w:separator/>
      </w:r>
    </w:p>
  </w:endnote>
  <w:endnote w:type="continuationSeparator" w:id="0">
    <w:p w14:paraId="2D9517B4" w14:textId="77777777" w:rsidR="00CE1C12" w:rsidRDefault="00CE1C12" w:rsidP="00CE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4212D" w14:textId="77777777" w:rsidR="00CE1C12" w:rsidRDefault="00CE1C12" w:rsidP="00CE1C12">
      <w:r>
        <w:separator/>
      </w:r>
    </w:p>
  </w:footnote>
  <w:footnote w:type="continuationSeparator" w:id="0">
    <w:p w14:paraId="324341F2" w14:textId="77777777" w:rsidR="00CE1C12" w:rsidRDefault="00CE1C12" w:rsidP="00CE1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E2"/>
    <w:rsid w:val="000D5D63"/>
    <w:rsid w:val="00117B73"/>
    <w:rsid w:val="00282343"/>
    <w:rsid w:val="004161EC"/>
    <w:rsid w:val="005C44E2"/>
    <w:rsid w:val="00AA71F9"/>
    <w:rsid w:val="00AD6DE6"/>
    <w:rsid w:val="00C71D64"/>
    <w:rsid w:val="00CE1C12"/>
    <w:rsid w:val="00E0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3022F3"/>
  <w15:chartTrackingRefBased/>
  <w15:docId w15:val="{F85EFCD3-43AF-405D-B6DE-FE4B01B2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C44E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C44E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C44E2"/>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5C44E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C44E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C44E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C44E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C44E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C44E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44E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C44E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C44E2"/>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C44E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C44E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C44E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C44E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C44E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C44E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C44E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C44E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C44E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C44E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C44E2"/>
    <w:pPr>
      <w:spacing w:before="160" w:after="160"/>
      <w:jc w:val="center"/>
    </w:pPr>
    <w:rPr>
      <w:i/>
      <w:iCs/>
      <w:color w:val="404040" w:themeColor="text1" w:themeTint="BF"/>
    </w:rPr>
  </w:style>
  <w:style w:type="character" w:customStyle="1" w:styleId="a8">
    <w:name w:val="引用文 (文字)"/>
    <w:basedOn w:val="a0"/>
    <w:link w:val="a7"/>
    <w:uiPriority w:val="29"/>
    <w:rsid w:val="005C44E2"/>
    <w:rPr>
      <w:i/>
      <w:iCs/>
      <w:color w:val="404040" w:themeColor="text1" w:themeTint="BF"/>
    </w:rPr>
  </w:style>
  <w:style w:type="paragraph" w:styleId="a9">
    <w:name w:val="List Paragraph"/>
    <w:basedOn w:val="a"/>
    <w:uiPriority w:val="34"/>
    <w:qFormat/>
    <w:rsid w:val="005C44E2"/>
    <w:pPr>
      <w:ind w:left="720"/>
      <w:contextualSpacing/>
    </w:pPr>
  </w:style>
  <w:style w:type="character" w:styleId="21">
    <w:name w:val="Intense Emphasis"/>
    <w:basedOn w:val="a0"/>
    <w:uiPriority w:val="21"/>
    <w:qFormat/>
    <w:rsid w:val="005C44E2"/>
    <w:rPr>
      <w:i/>
      <w:iCs/>
      <w:color w:val="0F4761" w:themeColor="accent1" w:themeShade="BF"/>
    </w:rPr>
  </w:style>
  <w:style w:type="paragraph" w:styleId="22">
    <w:name w:val="Intense Quote"/>
    <w:basedOn w:val="a"/>
    <w:next w:val="a"/>
    <w:link w:val="23"/>
    <w:uiPriority w:val="30"/>
    <w:qFormat/>
    <w:rsid w:val="005C44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C44E2"/>
    <w:rPr>
      <w:i/>
      <w:iCs/>
      <w:color w:val="0F4761" w:themeColor="accent1" w:themeShade="BF"/>
    </w:rPr>
  </w:style>
  <w:style w:type="character" w:styleId="24">
    <w:name w:val="Intense Reference"/>
    <w:basedOn w:val="a0"/>
    <w:uiPriority w:val="32"/>
    <w:qFormat/>
    <w:rsid w:val="005C44E2"/>
    <w:rPr>
      <w:b/>
      <w:bCs/>
      <w:smallCaps/>
      <w:color w:val="0F4761" w:themeColor="accent1" w:themeShade="BF"/>
      <w:spacing w:val="5"/>
    </w:rPr>
  </w:style>
  <w:style w:type="paragraph" w:customStyle="1" w:styleId="Default">
    <w:name w:val="Default"/>
    <w:rsid w:val="005C44E2"/>
    <w:pPr>
      <w:widowControl w:val="0"/>
      <w:autoSpaceDE w:val="0"/>
      <w:autoSpaceDN w:val="0"/>
      <w:adjustRightInd w:val="0"/>
    </w:pPr>
    <w:rPr>
      <w:rFonts w:ascii="游明朝" w:eastAsia="游明朝" w:cs="游明朝"/>
      <w:color w:val="000000"/>
      <w:kern w:val="0"/>
      <w:sz w:val="24"/>
      <w:szCs w:val="24"/>
    </w:rPr>
  </w:style>
  <w:style w:type="paragraph" w:styleId="aa">
    <w:name w:val="header"/>
    <w:basedOn w:val="a"/>
    <w:link w:val="ab"/>
    <w:uiPriority w:val="99"/>
    <w:unhideWhenUsed/>
    <w:rsid w:val="00CE1C12"/>
    <w:pPr>
      <w:tabs>
        <w:tab w:val="center" w:pos="4252"/>
        <w:tab w:val="right" w:pos="8504"/>
      </w:tabs>
      <w:snapToGrid w:val="0"/>
    </w:pPr>
  </w:style>
  <w:style w:type="character" w:customStyle="1" w:styleId="ab">
    <w:name w:val="ヘッダー (文字)"/>
    <w:basedOn w:val="a0"/>
    <w:link w:val="aa"/>
    <w:uiPriority w:val="99"/>
    <w:rsid w:val="00CE1C12"/>
  </w:style>
  <w:style w:type="paragraph" w:styleId="ac">
    <w:name w:val="footer"/>
    <w:basedOn w:val="a"/>
    <w:link w:val="ad"/>
    <w:uiPriority w:val="99"/>
    <w:unhideWhenUsed/>
    <w:rsid w:val="00CE1C12"/>
    <w:pPr>
      <w:tabs>
        <w:tab w:val="center" w:pos="4252"/>
        <w:tab w:val="right" w:pos="8504"/>
      </w:tabs>
      <w:snapToGrid w:val="0"/>
    </w:pPr>
  </w:style>
  <w:style w:type="character" w:customStyle="1" w:styleId="ad">
    <w:name w:val="フッター (文字)"/>
    <w:basedOn w:val="a0"/>
    <w:link w:val="ac"/>
    <w:uiPriority w:val="99"/>
    <w:rsid w:val="00CE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将也 金子</dc:creator>
  <cp:keywords/>
  <dc:description/>
  <cp:lastModifiedBy>将也 金子</cp:lastModifiedBy>
  <cp:revision>4</cp:revision>
  <dcterms:created xsi:type="dcterms:W3CDTF">2024-04-14T11:27:00Z</dcterms:created>
  <dcterms:modified xsi:type="dcterms:W3CDTF">2024-04-20T22:28:00Z</dcterms:modified>
</cp:coreProperties>
</file>